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A9" w:rsidRPr="0053664E" w:rsidRDefault="005013A9" w:rsidP="005013A9">
      <w:pPr>
        <w:pStyle w:val="NoSpacing"/>
        <w:rPr>
          <w:rFonts w:ascii="Palatino Linotype" w:hAnsi="Palatino Linotype"/>
          <w:sz w:val="20"/>
          <w:szCs w:val="20"/>
        </w:rPr>
      </w:pPr>
      <w:bookmarkStart w:id="0" w:name="_GoBack"/>
      <w:bookmarkEnd w:id="0"/>
    </w:p>
    <w:p w:rsidR="0053664E" w:rsidRDefault="0053664E" w:rsidP="0053664E">
      <w:pPr>
        <w:pBdr>
          <w:bottom w:val="single" w:sz="12" w:space="1" w:color="auto"/>
        </w:pBdr>
        <w:jc w:val="center"/>
        <w:rPr>
          <w:rFonts w:ascii="Palatino Linotype" w:hAnsi="Palatino Linotype"/>
          <w:b/>
          <w:sz w:val="28"/>
          <w:szCs w:val="28"/>
        </w:rPr>
      </w:pPr>
      <w:r>
        <w:rPr>
          <w:rFonts w:ascii="Palatino Linotype" w:hAnsi="Palatino Linotype"/>
          <w:b/>
          <w:sz w:val="28"/>
          <w:szCs w:val="28"/>
        </w:rPr>
        <w:t>Help with Free Response Questions</w:t>
      </w:r>
    </w:p>
    <w:p w:rsidR="0053664E" w:rsidRDefault="0053664E" w:rsidP="0053664E">
      <w:pPr>
        <w:rPr>
          <w:rFonts w:ascii="Palatino Linotype" w:hAnsi="Palatino Linotype"/>
          <w:b/>
          <w:sz w:val="22"/>
        </w:rPr>
      </w:pPr>
    </w:p>
    <w:p w:rsidR="005013A9" w:rsidRPr="0053664E" w:rsidRDefault="005013A9" w:rsidP="005013A9">
      <w:pPr>
        <w:pStyle w:val="NoSpacing"/>
        <w:rPr>
          <w:rFonts w:ascii="Palatino Linotype" w:hAnsi="Palatino Linotype"/>
          <w:b/>
          <w:sz w:val="18"/>
          <w:szCs w:val="18"/>
          <w:u w:val="single"/>
        </w:rPr>
      </w:pPr>
      <w:r w:rsidRPr="0053664E">
        <w:rPr>
          <w:rFonts w:ascii="Palatino Linotype" w:hAnsi="Palatino Linotype"/>
          <w:sz w:val="18"/>
          <w:szCs w:val="18"/>
        </w:rPr>
        <w:t xml:space="preserve">In the free-response section of the AP Human Geography exam, students are asked to answer three questions. </w:t>
      </w:r>
      <w:r w:rsidR="0053664E" w:rsidRPr="0053664E">
        <w:rPr>
          <w:rFonts w:ascii="Palatino Linotype" w:hAnsi="Palatino Linotype"/>
          <w:sz w:val="18"/>
          <w:szCs w:val="18"/>
        </w:rPr>
        <w:t>Free Response Questions are</w:t>
      </w:r>
      <w:r w:rsidRPr="0053664E">
        <w:rPr>
          <w:rFonts w:ascii="Palatino Linotype" w:hAnsi="Palatino Linotype"/>
          <w:sz w:val="18"/>
          <w:szCs w:val="18"/>
        </w:rPr>
        <w:t xml:space="preserve"> usually based on some type of stimulus material such as a verbal description, map, graph, photograph, or diagram. Students are expected to use their analytical and organization skills to formulate answers in writing their responses. The intent of the question is to ask students to reveal their geographic understanding and thinking in an extended, free-response, well-written prose.</w:t>
      </w:r>
    </w:p>
    <w:p w:rsidR="005013A9" w:rsidRPr="0053664E" w:rsidRDefault="005013A9" w:rsidP="005013A9">
      <w:pPr>
        <w:pStyle w:val="NoSpacing"/>
        <w:rPr>
          <w:rFonts w:ascii="Palatino Linotype" w:hAnsi="Palatino Linotype"/>
          <w:b/>
          <w:sz w:val="20"/>
          <w:szCs w:val="20"/>
          <w:u w:val="single"/>
        </w:rPr>
      </w:pPr>
    </w:p>
    <w:p w:rsidR="005013A9" w:rsidRPr="0053664E" w:rsidRDefault="005013A9" w:rsidP="005013A9">
      <w:pPr>
        <w:pStyle w:val="NoSpacing"/>
        <w:rPr>
          <w:rFonts w:ascii="Palatino Linotype" w:hAnsi="Palatino Linotype"/>
          <w:b/>
          <w:sz w:val="20"/>
          <w:szCs w:val="20"/>
        </w:rPr>
      </w:pPr>
      <w:r w:rsidRPr="0053664E">
        <w:rPr>
          <w:rFonts w:ascii="Palatino Linotype" w:hAnsi="Palatino Linotype"/>
          <w:b/>
          <w:sz w:val="20"/>
          <w:szCs w:val="20"/>
        </w:rPr>
        <w:t>Steps to Success</w:t>
      </w:r>
    </w:p>
    <w:p w:rsidR="005013A9" w:rsidRPr="00BF7E87" w:rsidRDefault="005013A9" w:rsidP="00BF7E87">
      <w:pPr>
        <w:pStyle w:val="NoSpacing"/>
        <w:numPr>
          <w:ilvl w:val="0"/>
          <w:numId w:val="1"/>
        </w:numPr>
        <w:rPr>
          <w:rFonts w:ascii="Palatino Linotype" w:hAnsi="Palatino Linotype"/>
          <w:sz w:val="20"/>
          <w:szCs w:val="20"/>
        </w:rPr>
      </w:pPr>
      <w:r w:rsidRPr="00BF7E87">
        <w:rPr>
          <w:rFonts w:ascii="Palatino Linotype" w:hAnsi="Palatino Linotype"/>
          <w:sz w:val="20"/>
          <w:szCs w:val="20"/>
          <w:u w:val="single"/>
        </w:rPr>
        <w:t>Make sure to answer the question being asked</w:t>
      </w:r>
      <w:r w:rsidRPr="0053664E">
        <w:rPr>
          <w:rFonts w:ascii="Palatino Linotype" w:hAnsi="Palatino Linotype"/>
          <w:sz w:val="20"/>
          <w:szCs w:val="20"/>
        </w:rPr>
        <w:t>. Carefully study the language of the question; the following are common terms utilized on the AP exam.</w:t>
      </w:r>
    </w:p>
    <w:p w:rsidR="005013A9" w:rsidRPr="0053664E" w:rsidRDefault="005013A9" w:rsidP="00BF7E87">
      <w:pPr>
        <w:pStyle w:val="NoSpacing"/>
        <w:ind w:left="720"/>
        <w:rPr>
          <w:rFonts w:ascii="Palatino Linotype" w:hAnsi="Palatino Linotype"/>
          <w:sz w:val="20"/>
          <w:szCs w:val="20"/>
        </w:rPr>
      </w:pPr>
      <w:r w:rsidRPr="00BF7E87">
        <w:rPr>
          <w:rFonts w:ascii="Palatino Linotype" w:hAnsi="Palatino Linotype"/>
          <w:b/>
          <w:i/>
          <w:sz w:val="20"/>
          <w:szCs w:val="20"/>
          <w:u w:val="single"/>
        </w:rPr>
        <w:t>Identify (and support)</w:t>
      </w:r>
      <w:r w:rsidRPr="0053664E">
        <w:rPr>
          <w:rFonts w:ascii="Palatino Linotype" w:hAnsi="Palatino Linotype"/>
          <w:i/>
          <w:sz w:val="20"/>
          <w:szCs w:val="20"/>
        </w:rPr>
        <w:t xml:space="preserve"> – </w:t>
      </w:r>
      <w:r w:rsidRPr="0053664E">
        <w:rPr>
          <w:rFonts w:ascii="Palatino Linotype" w:hAnsi="Palatino Linotype"/>
          <w:sz w:val="20"/>
          <w:szCs w:val="20"/>
        </w:rPr>
        <w:t xml:space="preserve">Identification request that students give a clear, concise, and specific answer. The task is typically to identify a factor, a trend, a type, a reason, an advantage, an effect, etc. This can often be done with a single word or a very short phrase. You are expected </w:t>
      </w:r>
      <w:r w:rsidRPr="0053664E">
        <w:rPr>
          <w:rFonts w:ascii="Palatino Linotype" w:hAnsi="Palatino Linotype"/>
          <w:sz w:val="20"/>
          <w:szCs w:val="20"/>
          <w:u w:val="single"/>
        </w:rPr>
        <w:t>to provide support</w:t>
      </w:r>
      <w:r w:rsidRPr="0053664E">
        <w:rPr>
          <w:rFonts w:ascii="Palatino Linotype" w:hAnsi="Palatino Linotype"/>
          <w:sz w:val="20"/>
          <w:szCs w:val="20"/>
        </w:rPr>
        <w:t xml:space="preserve"> though for your reasoning. </w:t>
      </w:r>
    </w:p>
    <w:p w:rsidR="005013A9" w:rsidRPr="0053664E" w:rsidRDefault="005013A9" w:rsidP="005013A9">
      <w:pPr>
        <w:pStyle w:val="NoSpacing"/>
        <w:ind w:left="720"/>
        <w:rPr>
          <w:rFonts w:ascii="Palatino Linotype" w:hAnsi="Palatino Linotype"/>
          <w:sz w:val="20"/>
          <w:szCs w:val="20"/>
        </w:rPr>
      </w:pPr>
      <w:r w:rsidRPr="00BF7E87">
        <w:rPr>
          <w:rFonts w:ascii="Palatino Linotype" w:hAnsi="Palatino Linotype"/>
          <w:b/>
          <w:i/>
          <w:sz w:val="20"/>
          <w:szCs w:val="20"/>
          <w:u w:val="single"/>
        </w:rPr>
        <w:t>Define (and elaborate)</w:t>
      </w:r>
      <w:r w:rsidRPr="0053664E">
        <w:rPr>
          <w:rFonts w:ascii="Palatino Linotype" w:hAnsi="Palatino Linotype"/>
          <w:sz w:val="20"/>
          <w:szCs w:val="20"/>
        </w:rPr>
        <w:t xml:space="preserve"> – When defining, students are expected to provide the precise meaning or basic qualities of the term. This may require several sentences. If the first sentence provides the most basic element of the definition, several following sentences can </w:t>
      </w:r>
      <w:r w:rsidRPr="0053664E">
        <w:rPr>
          <w:rFonts w:ascii="Palatino Linotype" w:hAnsi="Palatino Linotype"/>
          <w:sz w:val="20"/>
          <w:szCs w:val="20"/>
          <w:u w:val="single"/>
        </w:rPr>
        <w:t>clarify language used in the definition</w:t>
      </w:r>
      <w:r w:rsidRPr="0053664E">
        <w:rPr>
          <w:rFonts w:ascii="Palatino Linotype" w:hAnsi="Palatino Linotype"/>
          <w:sz w:val="20"/>
          <w:szCs w:val="20"/>
        </w:rPr>
        <w:t>.</w:t>
      </w:r>
    </w:p>
    <w:p w:rsidR="005013A9" w:rsidRPr="0053664E" w:rsidRDefault="005013A9" w:rsidP="005013A9">
      <w:pPr>
        <w:pStyle w:val="NoSpacing"/>
        <w:rPr>
          <w:rFonts w:ascii="Palatino Linotype" w:hAnsi="Palatino Linotype"/>
          <w:sz w:val="20"/>
          <w:szCs w:val="20"/>
        </w:rPr>
      </w:pPr>
      <w:r w:rsidRPr="0053664E">
        <w:rPr>
          <w:rFonts w:ascii="Palatino Linotype" w:hAnsi="Palatino Linotype"/>
          <w:sz w:val="20"/>
          <w:szCs w:val="20"/>
        </w:rPr>
        <w:tab/>
        <w:t>Tip: when the suffix “-azation” is part of the w</w:t>
      </w:r>
      <w:r w:rsidR="00BF7E87">
        <w:rPr>
          <w:rFonts w:ascii="Palatino Linotype" w:hAnsi="Palatino Linotype"/>
          <w:sz w:val="20"/>
          <w:szCs w:val="20"/>
        </w:rPr>
        <w:t>ord, then the term is a process</w:t>
      </w:r>
    </w:p>
    <w:p w:rsidR="005013A9" w:rsidRPr="0053664E" w:rsidRDefault="005013A9" w:rsidP="00BF7E87">
      <w:pPr>
        <w:pStyle w:val="NoSpacing"/>
        <w:ind w:left="720"/>
        <w:rPr>
          <w:rFonts w:ascii="Palatino Linotype" w:hAnsi="Palatino Linotype"/>
          <w:sz w:val="20"/>
          <w:szCs w:val="20"/>
        </w:rPr>
      </w:pPr>
      <w:r w:rsidRPr="00BF7E87">
        <w:rPr>
          <w:rFonts w:ascii="Palatino Linotype" w:hAnsi="Palatino Linotype"/>
          <w:b/>
          <w:i/>
          <w:sz w:val="20"/>
          <w:szCs w:val="20"/>
          <w:u w:val="single"/>
        </w:rPr>
        <w:t>Describe</w:t>
      </w:r>
      <w:r w:rsidRPr="00BF7E87">
        <w:rPr>
          <w:rFonts w:ascii="Palatino Linotype" w:hAnsi="Palatino Linotype"/>
          <w:b/>
          <w:sz w:val="20"/>
          <w:szCs w:val="20"/>
        </w:rPr>
        <w:t xml:space="preserve"> </w:t>
      </w:r>
      <w:r w:rsidRPr="0053664E">
        <w:rPr>
          <w:rFonts w:ascii="Palatino Linotype" w:hAnsi="Palatino Linotype"/>
          <w:sz w:val="20"/>
          <w:szCs w:val="20"/>
        </w:rPr>
        <w:t>– Students are expected to provide a representation in words of the basic attributes of the term or concept being described.</w:t>
      </w:r>
    </w:p>
    <w:p w:rsidR="005013A9" w:rsidRPr="0053664E" w:rsidRDefault="005013A9" w:rsidP="00BF7E87">
      <w:pPr>
        <w:pStyle w:val="NoSpacing"/>
        <w:ind w:left="720"/>
        <w:rPr>
          <w:rFonts w:ascii="Palatino Linotype" w:hAnsi="Palatino Linotype"/>
          <w:sz w:val="20"/>
          <w:szCs w:val="20"/>
        </w:rPr>
      </w:pPr>
      <w:r w:rsidRPr="00BF7E87">
        <w:rPr>
          <w:rFonts w:ascii="Palatino Linotype" w:hAnsi="Palatino Linotype"/>
          <w:b/>
          <w:i/>
          <w:sz w:val="20"/>
          <w:szCs w:val="20"/>
          <w:u w:val="single"/>
        </w:rPr>
        <w:t>Explanation</w:t>
      </w:r>
      <w:r w:rsidRPr="0053664E">
        <w:rPr>
          <w:rFonts w:ascii="Palatino Linotype" w:hAnsi="Palatino Linotype"/>
          <w:sz w:val="20"/>
          <w:szCs w:val="20"/>
        </w:rPr>
        <w:t xml:space="preserve"> – Students are expected to give a detailed account, offering reasons and adding details to make something plain.</w:t>
      </w:r>
    </w:p>
    <w:p w:rsidR="005013A9" w:rsidRPr="0053664E" w:rsidRDefault="005013A9" w:rsidP="005013A9">
      <w:pPr>
        <w:pStyle w:val="NoSpacing"/>
        <w:ind w:left="720"/>
        <w:rPr>
          <w:rFonts w:ascii="Palatino Linotype" w:hAnsi="Palatino Linotype"/>
          <w:sz w:val="20"/>
          <w:szCs w:val="20"/>
        </w:rPr>
      </w:pPr>
      <w:r w:rsidRPr="00BF7E87">
        <w:rPr>
          <w:rFonts w:ascii="Palatino Linotype" w:hAnsi="Palatino Linotype"/>
          <w:b/>
          <w:i/>
          <w:sz w:val="20"/>
          <w:szCs w:val="20"/>
          <w:u w:val="single"/>
        </w:rPr>
        <w:t>Discuss</w:t>
      </w:r>
      <w:r w:rsidRPr="00BF7E87">
        <w:rPr>
          <w:rFonts w:ascii="Palatino Linotype" w:hAnsi="Palatino Linotype"/>
          <w:b/>
          <w:sz w:val="20"/>
          <w:szCs w:val="20"/>
        </w:rPr>
        <w:t xml:space="preserve"> </w:t>
      </w:r>
      <w:r w:rsidRPr="0053664E">
        <w:rPr>
          <w:rFonts w:ascii="Palatino Linotype" w:hAnsi="Palatino Linotype"/>
          <w:sz w:val="20"/>
          <w:szCs w:val="20"/>
        </w:rPr>
        <w:t xml:space="preserve">– Students are expected to offer a considered review which may include explanations, verbal illustrations, arguments, factors, and evidence. This may take several short paragraphs or one long one.  When discussing, it is important to </w:t>
      </w:r>
      <w:r w:rsidRPr="0053664E">
        <w:rPr>
          <w:rFonts w:ascii="Palatino Linotype" w:hAnsi="Palatino Linotype"/>
          <w:sz w:val="20"/>
          <w:szCs w:val="20"/>
          <w:u w:val="single"/>
        </w:rPr>
        <w:t>support one’s position with evidence</w:t>
      </w:r>
      <w:r w:rsidRPr="0053664E">
        <w:rPr>
          <w:rFonts w:ascii="Palatino Linotype" w:hAnsi="Palatino Linotype"/>
          <w:sz w:val="20"/>
          <w:szCs w:val="20"/>
        </w:rPr>
        <w:t xml:space="preserve"> drawn from the body of geographic knowledge by </w:t>
      </w:r>
      <w:r w:rsidRPr="0053664E">
        <w:rPr>
          <w:rFonts w:ascii="Palatino Linotype" w:hAnsi="Palatino Linotype"/>
          <w:sz w:val="20"/>
          <w:szCs w:val="20"/>
          <w:u w:val="single"/>
        </w:rPr>
        <w:t>using real-world examples or illustrations</w:t>
      </w:r>
      <w:r w:rsidRPr="0053664E">
        <w:rPr>
          <w:rFonts w:ascii="Palatino Linotype" w:hAnsi="Palatino Linotype"/>
          <w:sz w:val="20"/>
          <w:szCs w:val="20"/>
        </w:rPr>
        <w:t>.</w:t>
      </w:r>
    </w:p>
    <w:p w:rsidR="005013A9" w:rsidRPr="0053664E" w:rsidRDefault="005013A9" w:rsidP="005013A9">
      <w:pPr>
        <w:pStyle w:val="NoSpacing"/>
        <w:ind w:left="720"/>
        <w:rPr>
          <w:rFonts w:ascii="Palatino Linotype" w:hAnsi="Palatino Linotype"/>
          <w:sz w:val="20"/>
          <w:szCs w:val="20"/>
        </w:rPr>
      </w:pPr>
    </w:p>
    <w:p w:rsidR="005013A9" w:rsidRPr="0053664E" w:rsidRDefault="005013A9" w:rsidP="005013A9">
      <w:pPr>
        <w:pStyle w:val="NoSpacing"/>
        <w:numPr>
          <w:ilvl w:val="0"/>
          <w:numId w:val="1"/>
        </w:numPr>
        <w:spacing w:line="480" w:lineRule="auto"/>
        <w:rPr>
          <w:rFonts w:ascii="Palatino Linotype" w:hAnsi="Palatino Linotype"/>
          <w:sz w:val="20"/>
          <w:szCs w:val="20"/>
        </w:rPr>
      </w:pPr>
      <w:r w:rsidRPr="0053664E">
        <w:rPr>
          <w:rFonts w:ascii="Palatino Linotype" w:hAnsi="Palatino Linotype"/>
          <w:sz w:val="20"/>
          <w:szCs w:val="20"/>
        </w:rPr>
        <w:t>Underline key words/phrases in the question itself. Circle specific requirements of the question.</w:t>
      </w:r>
    </w:p>
    <w:p w:rsidR="005013A9" w:rsidRPr="0053664E" w:rsidRDefault="00833A3F" w:rsidP="005013A9">
      <w:pPr>
        <w:pStyle w:val="NoSpacing"/>
        <w:numPr>
          <w:ilvl w:val="0"/>
          <w:numId w:val="1"/>
        </w:numPr>
        <w:spacing w:line="480" w:lineRule="auto"/>
        <w:rPr>
          <w:rFonts w:ascii="Palatino Linotype" w:hAnsi="Palatino Linotype"/>
          <w:sz w:val="20"/>
          <w:szCs w:val="20"/>
        </w:rPr>
      </w:pPr>
      <w:r>
        <w:rPr>
          <w:rFonts w:ascii="Palatino Linotype" w:hAnsi="Palatino Linotype"/>
          <w:sz w:val="20"/>
          <w:szCs w:val="20"/>
        </w:rPr>
        <w:t>Check to see if the F</w:t>
      </w:r>
      <w:r w:rsidR="005013A9" w:rsidRPr="0053664E">
        <w:rPr>
          <w:rFonts w:ascii="Palatino Linotype" w:hAnsi="Palatino Linotype"/>
          <w:sz w:val="20"/>
          <w:szCs w:val="20"/>
        </w:rPr>
        <w:t>RQ calls for a specific type of example. If it says give a country, then don’t provide a region.</w:t>
      </w:r>
    </w:p>
    <w:p w:rsidR="005013A9" w:rsidRPr="0053664E" w:rsidRDefault="005013A9" w:rsidP="005013A9">
      <w:pPr>
        <w:pStyle w:val="NoSpacing"/>
        <w:numPr>
          <w:ilvl w:val="0"/>
          <w:numId w:val="1"/>
        </w:numPr>
        <w:spacing w:line="480" w:lineRule="auto"/>
        <w:rPr>
          <w:rFonts w:ascii="Palatino Linotype" w:hAnsi="Palatino Linotype"/>
          <w:sz w:val="20"/>
          <w:szCs w:val="20"/>
        </w:rPr>
      </w:pPr>
      <w:r w:rsidRPr="0053664E">
        <w:rPr>
          <w:rFonts w:ascii="Palatino Linotype" w:hAnsi="Palatino Linotype"/>
          <w:sz w:val="20"/>
          <w:szCs w:val="20"/>
        </w:rPr>
        <w:t>If there is a stimulus (chart, map, graph), then be sure that you integrate this into your response.</w:t>
      </w:r>
    </w:p>
    <w:p w:rsidR="005013A9" w:rsidRPr="0053664E" w:rsidRDefault="005013A9" w:rsidP="005013A9">
      <w:pPr>
        <w:pStyle w:val="NoSpacing"/>
        <w:numPr>
          <w:ilvl w:val="0"/>
          <w:numId w:val="1"/>
        </w:numPr>
        <w:spacing w:line="480" w:lineRule="auto"/>
        <w:rPr>
          <w:rFonts w:ascii="Palatino Linotype" w:hAnsi="Palatino Linotype"/>
          <w:sz w:val="20"/>
          <w:szCs w:val="20"/>
          <w:u w:val="single"/>
        </w:rPr>
      </w:pPr>
      <w:r w:rsidRPr="0053664E">
        <w:rPr>
          <w:rFonts w:ascii="Palatino Linotype" w:hAnsi="Palatino Linotype"/>
          <w:sz w:val="20"/>
          <w:szCs w:val="20"/>
        </w:rPr>
        <w:t>Jot down key term/people/examples/etc. that will be part of your response in a short outline.</w:t>
      </w:r>
    </w:p>
    <w:p w:rsidR="005013A9" w:rsidRPr="0053664E" w:rsidRDefault="005013A9" w:rsidP="005013A9">
      <w:pPr>
        <w:pStyle w:val="NoSpacing"/>
        <w:numPr>
          <w:ilvl w:val="0"/>
          <w:numId w:val="1"/>
        </w:numPr>
        <w:spacing w:line="480" w:lineRule="auto"/>
        <w:rPr>
          <w:rFonts w:ascii="Palatino Linotype" w:hAnsi="Palatino Linotype"/>
          <w:sz w:val="20"/>
          <w:szCs w:val="20"/>
          <w:u w:val="single"/>
        </w:rPr>
      </w:pPr>
      <w:r w:rsidRPr="0053664E">
        <w:rPr>
          <w:rFonts w:ascii="Palatino Linotype" w:hAnsi="Palatino Linotype"/>
          <w:sz w:val="20"/>
          <w:szCs w:val="20"/>
        </w:rPr>
        <w:t>Answer the question in the order it is asked. If the question is organized “A.,B.,C.”, answer it “A.,B.,C.”</w:t>
      </w:r>
    </w:p>
    <w:p w:rsidR="005013A9" w:rsidRPr="0053664E" w:rsidRDefault="005013A9" w:rsidP="005013A9">
      <w:pPr>
        <w:pStyle w:val="NoSpacing"/>
        <w:numPr>
          <w:ilvl w:val="0"/>
          <w:numId w:val="1"/>
        </w:numPr>
        <w:spacing w:line="480" w:lineRule="auto"/>
        <w:rPr>
          <w:rFonts w:ascii="Palatino Linotype" w:hAnsi="Palatino Linotype"/>
          <w:sz w:val="20"/>
          <w:szCs w:val="20"/>
          <w:u w:val="single"/>
        </w:rPr>
      </w:pPr>
      <w:r w:rsidRPr="0053664E">
        <w:rPr>
          <w:rFonts w:ascii="Palatino Linotype" w:hAnsi="Palatino Linotype"/>
          <w:sz w:val="20"/>
          <w:szCs w:val="20"/>
        </w:rPr>
        <w:t>Answer each section of the question COMPLETELY. When you have answered part of the question, cross it off.</w:t>
      </w:r>
    </w:p>
    <w:p w:rsidR="005013A9" w:rsidRPr="0053664E" w:rsidRDefault="005013A9" w:rsidP="005013A9">
      <w:pPr>
        <w:pStyle w:val="NoSpacing"/>
        <w:numPr>
          <w:ilvl w:val="0"/>
          <w:numId w:val="1"/>
        </w:numPr>
        <w:spacing w:line="480" w:lineRule="auto"/>
        <w:rPr>
          <w:rFonts w:ascii="Palatino Linotype" w:hAnsi="Palatino Linotype"/>
          <w:sz w:val="20"/>
          <w:szCs w:val="20"/>
          <w:u w:val="single"/>
        </w:rPr>
      </w:pPr>
      <w:r w:rsidRPr="0053664E">
        <w:rPr>
          <w:rFonts w:ascii="Palatino Linotype" w:hAnsi="Palatino Linotype"/>
          <w:sz w:val="20"/>
          <w:szCs w:val="20"/>
        </w:rPr>
        <w:t>A formal introduction is NOT needed; launch right into your answer.</w:t>
      </w:r>
    </w:p>
    <w:p w:rsidR="005013A9" w:rsidRPr="0053664E" w:rsidRDefault="005013A9" w:rsidP="005013A9">
      <w:pPr>
        <w:pStyle w:val="NoSpacing"/>
        <w:numPr>
          <w:ilvl w:val="0"/>
          <w:numId w:val="1"/>
        </w:numPr>
        <w:spacing w:line="480" w:lineRule="auto"/>
        <w:rPr>
          <w:rFonts w:ascii="Palatino Linotype" w:hAnsi="Palatino Linotype"/>
          <w:sz w:val="20"/>
          <w:szCs w:val="20"/>
          <w:u w:val="single"/>
        </w:rPr>
      </w:pPr>
      <w:r w:rsidRPr="0053664E">
        <w:rPr>
          <w:rFonts w:ascii="Palatino Linotype" w:hAnsi="Palatino Linotype"/>
          <w:sz w:val="20"/>
          <w:szCs w:val="20"/>
        </w:rPr>
        <w:t>Give real examples from case studies, categorillas, readings, maps.</w:t>
      </w:r>
    </w:p>
    <w:p w:rsidR="005013A9" w:rsidRPr="0053664E" w:rsidRDefault="005013A9" w:rsidP="005013A9">
      <w:pPr>
        <w:pStyle w:val="NoSpacing"/>
        <w:numPr>
          <w:ilvl w:val="0"/>
          <w:numId w:val="1"/>
        </w:numPr>
        <w:spacing w:line="480" w:lineRule="auto"/>
        <w:rPr>
          <w:rFonts w:ascii="Palatino Linotype" w:hAnsi="Palatino Linotype"/>
          <w:sz w:val="20"/>
          <w:szCs w:val="20"/>
          <w:u w:val="single"/>
        </w:rPr>
      </w:pPr>
      <w:r w:rsidRPr="0053664E">
        <w:rPr>
          <w:rFonts w:ascii="Palatino Linotype" w:hAnsi="Palatino Linotype"/>
          <w:sz w:val="20"/>
          <w:szCs w:val="20"/>
        </w:rPr>
        <w:t>Be specific. Avoid vague statements. Do NOT assume the reader is an expert in the topic</w:t>
      </w:r>
    </w:p>
    <w:p w:rsidR="005013A9" w:rsidRPr="0053664E" w:rsidRDefault="005013A9" w:rsidP="005013A9">
      <w:pPr>
        <w:pStyle w:val="NoSpacing"/>
        <w:numPr>
          <w:ilvl w:val="0"/>
          <w:numId w:val="1"/>
        </w:numPr>
        <w:spacing w:line="480" w:lineRule="auto"/>
        <w:rPr>
          <w:rFonts w:ascii="Palatino Linotype" w:hAnsi="Palatino Linotype"/>
          <w:sz w:val="20"/>
          <w:szCs w:val="20"/>
          <w:u w:val="single"/>
        </w:rPr>
      </w:pPr>
      <w:r w:rsidRPr="0053664E">
        <w:rPr>
          <w:rFonts w:ascii="Palatino Linotype" w:hAnsi="Palatino Linotype"/>
          <w:sz w:val="20"/>
          <w:szCs w:val="20"/>
        </w:rPr>
        <w:t xml:space="preserve">Do NOT give your opinion. State the obvious right answer. Be concise. </w:t>
      </w:r>
    </w:p>
    <w:p w:rsidR="00095BF4" w:rsidRPr="00BF7E87" w:rsidRDefault="005013A9" w:rsidP="00BF7E87">
      <w:pPr>
        <w:pStyle w:val="NoSpacing"/>
        <w:numPr>
          <w:ilvl w:val="0"/>
          <w:numId w:val="1"/>
        </w:numPr>
        <w:spacing w:line="480" w:lineRule="auto"/>
        <w:rPr>
          <w:rFonts w:ascii="Palatino Linotype" w:hAnsi="Palatino Linotype"/>
          <w:sz w:val="20"/>
          <w:szCs w:val="20"/>
          <w:u w:val="single"/>
        </w:rPr>
      </w:pPr>
      <w:r w:rsidRPr="0053664E">
        <w:rPr>
          <w:rFonts w:ascii="Palatino Linotype" w:hAnsi="Palatino Linotype"/>
          <w:sz w:val="20"/>
          <w:szCs w:val="20"/>
        </w:rPr>
        <w:t>A formal conclusion is not needed.</w:t>
      </w:r>
    </w:p>
    <w:sectPr w:rsidR="00095BF4" w:rsidRPr="00BF7E87" w:rsidSect="005013A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0CE" w:rsidRDefault="000160CE" w:rsidP="0053664E">
      <w:r>
        <w:separator/>
      </w:r>
    </w:p>
  </w:endnote>
  <w:endnote w:type="continuationSeparator" w:id="0">
    <w:p w:rsidR="000160CE" w:rsidRDefault="000160CE" w:rsidP="0053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87" w:rsidRPr="0053664E" w:rsidRDefault="00BF7E87" w:rsidP="00BF7E87">
    <w:pPr>
      <w:pStyle w:val="NoSpacing"/>
      <w:spacing w:line="480" w:lineRule="auto"/>
      <w:ind w:left="360"/>
      <w:jc w:val="right"/>
      <w:rPr>
        <w:rFonts w:ascii="Palatino Linotype" w:hAnsi="Palatino Linotype"/>
        <w:i/>
        <w:sz w:val="20"/>
        <w:szCs w:val="20"/>
      </w:rPr>
    </w:pPr>
    <w:r w:rsidRPr="0053664E">
      <w:rPr>
        <w:rFonts w:ascii="Palatino Linotype" w:hAnsi="Palatino Linotype"/>
        <w:sz w:val="20"/>
        <w:szCs w:val="20"/>
      </w:rPr>
      <w:t xml:space="preserve">*Adapted from Christopher Hall’s, </w:t>
    </w:r>
    <w:r w:rsidRPr="0053664E">
      <w:rPr>
        <w:rFonts w:ascii="Palatino Linotype" w:hAnsi="Palatino Linotype"/>
        <w:i/>
        <w:sz w:val="20"/>
        <w:szCs w:val="20"/>
      </w:rPr>
      <w:t>Answering a Constructed Response</w:t>
    </w:r>
  </w:p>
  <w:p w:rsidR="00BF7E87" w:rsidRDefault="00BF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0CE" w:rsidRDefault="000160CE" w:rsidP="0053664E">
      <w:r>
        <w:separator/>
      </w:r>
    </w:p>
  </w:footnote>
  <w:footnote w:type="continuationSeparator" w:id="0">
    <w:p w:rsidR="000160CE" w:rsidRDefault="000160CE" w:rsidP="00536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84634"/>
    <w:multiLevelType w:val="hybridMultilevel"/>
    <w:tmpl w:val="F37EB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A9"/>
    <w:rsid w:val="000160CE"/>
    <w:rsid w:val="0009186B"/>
    <w:rsid w:val="00095BF4"/>
    <w:rsid w:val="000C6556"/>
    <w:rsid w:val="003760BD"/>
    <w:rsid w:val="003B0497"/>
    <w:rsid w:val="005013A9"/>
    <w:rsid w:val="0053664E"/>
    <w:rsid w:val="00833A3F"/>
    <w:rsid w:val="00BF7E87"/>
    <w:rsid w:val="00C5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F201E-841A-47AD-958F-9AF6E1FB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3A9"/>
    <w:pPr>
      <w:spacing w:after="0" w:line="240" w:lineRule="auto"/>
    </w:pPr>
  </w:style>
  <w:style w:type="paragraph" w:styleId="Header">
    <w:name w:val="header"/>
    <w:basedOn w:val="Normal"/>
    <w:link w:val="HeaderChar"/>
    <w:uiPriority w:val="99"/>
    <w:unhideWhenUsed/>
    <w:rsid w:val="005366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664E"/>
  </w:style>
  <w:style w:type="paragraph" w:styleId="Footer">
    <w:name w:val="footer"/>
    <w:basedOn w:val="Normal"/>
    <w:link w:val="FooterChar"/>
    <w:uiPriority w:val="99"/>
    <w:unhideWhenUsed/>
    <w:rsid w:val="005366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0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FD0744BCA16647984394F58B278DE7" ma:contentTypeVersion="0" ma:contentTypeDescription="Create a new document." ma:contentTypeScope="" ma:versionID="edaa11b138c557285f66c7f187b2210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E383D-5AA3-482D-A6AB-92B07A2E146D}">
  <ds:schemaRefs>
    <ds:schemaRef ds:uri="http://schemas.microsoft.com/sharepoint/v3/contenttype/forms"/>
  </ds:schemaRefs>
</ds:datastoreItem>
</file>

<file path=customXml/itemProps2.xml><?xml version="1.0" encoding="utf-8"?>
<ds:datastoreItem xmlns:ds="http://schemas.openxmlformats.org/officeDocument/2006/customXml" ds:itemID="{86A498EB-7071-4CEC-A449-BC0ACCD4CD00}">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4EC1A31-C3E3-44A0-95BC-05D5D48B0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Williamson County Schools</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Parham</dc:creator>
  <cp:lastModifiedBy>Wharton, Chris</cp:lastModifiedBy>
  <cp:revision>2</cp:revision>
  <dcterms:created xsi:type="dcterms:W3CDTF">2016-07-27T19:55:00Z</dcterms:created>
  <dcterms:modified xsi:type="dcterms:W3CDTF">2016-07-27T19:55:00Z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0x0101001FFD0744BCA16647984394F58B278DE7</vt:lpwstr>
  </property>
</Properties>
</file>