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58" w:rsidRPr="000D7FEF" w:rsidRDefault="00A2519D">
      <w:pPr>
        <w:rPr>
          <w:sz w:val="24"/>
        </w:rPr>
      </w:pPr>
      <w:r w:rsidRPr="000D7FEF">
        <w:rPr>
          <w:b/>
          <w:i/>
          <w:sz w:val="24"/>
        </w:rPr>
        <w:t>“Defining Geographic Scales” – Use the Rubenstein article.</w:t>
      </w:r>
      <w:r w:rsidR="000D7FEF" w:rsidRPr="000D7FEF">
        <w:rPr>
          <w:b/>
          <w:i/>
          <w:sz w:val="24"/>
        </w:rPr>
        <w:t xml:space="preserve"> </w:t>
      </w:r>
      <w:r w:rsidR="000D7FEF" w:rsidRPr="000D7FEF">
        <w:rPr>
          <w:sz w:val="24"/>
        </w:rPr>
        <w:t>Name: _________</w:t>
      </w:r>
      <w:r w:rsidR="000D7FEF">
        <w:rPr>
          <w:sz w:val="24"/>
        </w:rPr>
        <w:t>_________________ Class: ___</w:t>
      </w:r>
    </w:p>
    <w:p w:rsidR="006A4695" w:rsidRDefault="00A2519D">
      <w:r>
        <w:t xml:space="preserve">Describe the relationship between </w:t>
      </w:r>
      <w:r w:rsidRPr="00A2519D">
        <w:rPr>
          <w:b/>
        </w:rPr>
        <w:t>local scale</w:t>
      </w:r>
      <w:r>
        <w:t xml:space="preserve"> and </w:t>
      </w:r>
      <w:r w:rsidRPr="00A2519D">
        <w:rPr>
          <w:b/>
        </w:rPr>
        <w:t>sense of place</w:t>
      </w:r>
      <w:r>
        <w:t>.</w:t>
      </w:r>
    </w:p>
    <w:p w:rsidR="006A4695" w:rsidRDefault="006A4695"/>
    <w:p w:rsidR="006B7033" w:rsidRDefault="006B7033"/>
    <w:p w:rsidR="000D7FEF" w:rsidRDefault="000D7FEF"/>
    <w:p w:rsidR="003A68EC" w:rsidRDefault="003A68EC"/>
    <w:p w:rsidR="000D7FEF" w:rsidRDefault="000D7FEF"/>
    <w:p w:rsidR="00E0250E" w:rsidRDefault="00E0250E">
      <w:r>
        <w:t xml:space="preserve">Give two examples of </w:t>
      </w:r>
      <w:r w:rsidRPr="00E0250E">
        <w:rPr>
          <w:b/>
        </w:rPr>
        <w:t>formal regions</w:t>
      </w:r>
      <w:r>
        <w:t>.</w:t>
      </w:r>
    </w:p>
    <w:p w:rsidR="00E0250E" w:rsidRDefault="00E0250E"/>
    <w:p w:rsidR="00E0250E" w:rsidRDefault="00E0250E"/>
    <w:p w:rsidR="00E0250E" w:rsidRDefault="00E0250E">
      <w:r>
        <w:t xml:space="preserve">Why do geographers identify </w:t>
      </w:r>
      <w:r w:rsidRPr="00E0250E">
        <w:rPr>
          <w:b/>
        </w:rPr>
        <w:t>formal regions</w:t>
      </w:r>
      <w:r>
        <w:t>?</w:t>
      </w:r>
    </w:p>
    <w:p w:rsidR="00E0250E" w:rsidRDefault="00E0250E"/>
    <w:p w:rsidR="003A68EC" w:rsidRDefault="003A68EC"/>
    <w:p w:rsidR="003A68EC" w:rsidRDefault="003A68EC"/>
    <w:p w:rsidR="000D7FEF" w:rsidRDefault="000D7FEF"/>
    <w:p w:rsidR="00E0250E" w:rsidRDefault="00E0250E">
      <w:r>
        <w:t xml:space="preserve">Give two examples of </w:t>
      </w:r>
      <w:r w:rsidRPr="00E0250E">
        <w:rPr>
          <w:b/>
        </w:rPr>
        <w:t>functional regions</w:t>
      </w:r>
      <w:r>
        <w:t>.</w:t>
      </w:r>
    </w:p>
    <w:p w:rsidR="00E0250E" w:rsidRDefault="00E0250E"/>
    <w:p w:rsidR="003A68EC" w:rsidRDefault="003A68EC"/>
    <w:p w:rsidR="00E0250E" w:rsidRDefault="00E0250E">
      <w:r>
        <w:t xml:space="preserve">How do geographers use </w:t>
      </w:r>
      <w:r w:rsidRPr="00E0250E">
        <w:rPr>
          <w:b/>
        </w:rPr>
        <w:t>functional regions</w:t>
      </w:r>
      <w:r>
        <w:t>?</w:t>
      </w:r>
    </w:p>
    <w:p w:rsidR="006A4695" w:rsidRDefault="006A4695"/>
    <w:p w:rsidR="003A68EC" w:rsidRDefault="003A68EC"/>
    <w:p w:rsidR="000D7FEF" w:rsidRDefault="000D7FEF"/>
    <w:p w:rsidR="00E0250E" w:rsidRDefault="00E0250E"/>
    <w:p w:rsidR="00E0250E" w:rsidRDefault="00E0250E">
      <w:r>
        <w:t xml:space="preserve">Explain why using </w:t>
      </w:r>
      <w:r w:rsidRPr="003A68EC">
        <w:rPr>
          <w:b/>
        </w:rPr>
        <w:t>global scale</w:t>
      </w:r>
      <w:r>
        <w:t xml:space="preserve"> has become increasingly important.</w:t>
      </w:r>
    </w:p>
    <w:p w:rsidR="00E0250E" w:rsidRDefault="00E0250E"/>
    <w:p w:rsidR="003A68EC" w:rsidRDefault="003A68EC"/>
    <w:p w:rsidR="00E0250E" w:rsidRDefault="00E0250E"/>
    <w:p w:rsidR="00E0250E" w:rsidRDefault="00E0250E"/>
    <w:p w:rsidR="00E0250E" w:rsidRDefault="00E0250E">
      <w:r>
        <w:t>Explain what is meant by “</w:t>
      </w:r>
      <w:r w:rsidRPr="003A68EC">
        <w:rPr>
          <w:b/>
        </w:rPr>
        <w:t>globalization</w:t>
      </w:r>
      <w:r>
        <w:t xml:space="preserve"> has also produced global-scale landscapes.</w:t>
      </w:r>
      <w:r w:rsidR="003A68EC">
        <w:t>”</w:t>
      </w:r>
    </w:p>
    <w:p w:rsidR="00E0250E" w:rsidRDefault="00E0250E"/>
    <w:p w:rsidR="003A68EC" w:rsidRDefault="003A68EC"/>
    <w:p w:rsidR="00E0250E" w:rsidRDefault="00E0250E"/>
    <w:p w:rsidR="00E0250E" w:rsidRDefault="00E0250E">
      <w:r>
        <w:lastRenderedPageBreak/>
        <w:t xml:space="preserve">How is local culture threatened by </w:t>
      </w:r>
      <w:r w:rsidRPr="003A68EC">
        <w:rPr>
          <w:b/>
        </w:rPr>
        <w:t>gl</w:t>
      </w:r>
      <w:bookmarkStart w:id="0" w:name="_GoBack"/>
      <w:bookmarkEnd w:id="0"/>
      <w:r w:rsidRPr="003A68EC">
        <w:rPr>
          <w:b/>
        </w:rPr>
        <w:t>obalization</w:t>
      </w:r>
      <w:r>
        <w:t>?</w:t>
      </w:r>
    </w:p>
    <w:p w:rsidR="00E0250E" w:rsidRDefault="00E0250E"/>
    <w:p w:rsidR="00E0250E" w:rsidRDefault="00E0250E"/>
    <w:p w:rsidR="003A68EC" w:rsidRDefault="003A68EC"/>
    <w:p w:rsidR="00E0250E" w:rsidRDefault="00E0250E">
      <w:r>
        <w:t xml:space="preserve">How do </w:t>
      </w:r>
      <w:r w:rsidRPr="003A68EC">
        <w:rPr>
          <w:b/>
        </w:rPr>
        <w:t>global-local tensions</w:t>
      </w:r>
      <w:r>
        <w:t xml:space="preserve"> underlie unrest in Iraq?</w:t>
      </w:r>
    </w:p>
    <w:p w:rsidR="00E0250E" w:rsidRDefault="00E0250E"/>
    <w:p w:rsidR="003A68EC" w:rsidRDefault="003A68EC"/>
    <w:p w:rsidR="003A68EC" w:rsidRDefault="003A68EC"/>
    <w:p w:rsidR="003A68EC" w:rsidRDefault="003A68EC"/>
    <w:p w:rsidR="00E0250E" w:rsidRDefault="003A68EC">
      <w:r>
        <w:t xml:space="preserve">Describe how differences in </w:t>
      </w:r>
      <w:r w:rsidRPr="003A68EC">
        <w:rPr>
          <w:b/>
        </w:rPr>
        <w:t>scale</w:t>
      </w:r>
      <w:r>
        <w:t xml:space="preserve"> influence the understanding of environmental concerns, such as air po</w:t>
      </w:r>
      <w:r w:rsidR="000D7FEF">
        <w:t xml:space="preserve">llution (explain how/why an environmentalist would use </w:t>
      </w:r>
      <w:r w:rsidR="000D7FEF" w:rsidRPr="000D7FEF">
        <w:rPr>
          <w:b/>
          <w:u w:val="single"/>
        </w:rPr>
        <w:t>local, regional, AND global scales</w:t>
      </w:r>
      <w:r w:rsidR="000D7FEF">
        <w:t xml:space="preserve"> to study an environmental problem).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0D7FEF" w:rsidTr="000D7FEF">
        <w:trPr>
          <w:trHeight w:val="1174"/>
        </w:trPr>
        <w:tc>
          <w:tcPr>
            <w:tcW w:w="1075" w:type="dxa"/>
            <w:vAlign w:val="center"/>
          </w:tcPr>
          <w:p w:rsidR="000D7FEF" w:rsidRDefault="000D7FEF" w:rsidP="000D7FEF">
            <w:r>
              <w:t>Local</w:t>
            </w:r>
          </w:p>
        </w:tc>
        <w:tc>
          <w:tcPr>
            <w:tcW w:w="9715" w:type="dxa"/>
            <w:vAlign w:val="center"/>
          </w:tcPr>
          <w:p w:rsidR="000D7FEF" w:rsidRDefault="000D7FEF" w:rsidP="000D7FEF"/>
        </w:tc>
      </w:tr>
      <w:tr w:rsidR="000D7FEF" w:rsidTr="000D7FEF">
        <w:trPr>
          <w:trHeight w:val="1174"/>
        </w:trPr>
        <w:tc>
          <w:tcPr>
            <w:tcW w:w="1075" w:type="dxa"/>
            <w:vAlign w:val="center"/>
          </w:tcPr>
          <w:p w:rsidR="000D7FEF" w:rsidRDefault="000D7FEF" w:rsidP="000D7FEF">
            <w:r>
              <w:t>Regional</w:t>
            </w:r>
          </w:p>
        </w:tc>
        <w:tc>
          <w:tcPr>
            <w:tcW w:w="9715" w:type="dxa"/>
            <w:vAlign w:val="center"/>
          </w:tcPr>
          <w:p w:rsidR="000D7FEF" w:rsidRDefault="000D7FEF" w:rsidP="000D7FEF"/>
        </w:tc>
      </w:tr>
      <w:tr w:rsidR="000D7FEF" w:rsidTr="000D7FEF">
        <w:trPr>
          <w:trHeight w:val="1174"/>
        </w:trPr>
        <w:tc>
          <w:tcPr>
            <w:tcW w:w="1075" w:type="dxa"/>
            <w:vAlign w:val="center"/>
          </w:tcPr>
          <w:p w:rsidR="000D7FEF" w:rsidRDefault="000D7FEF" w:rsidP="000D7FEF">
            <w:r>
              <w:t>Global</w:t>
            </w:r>
          </w:p>
        </w:tc>
        <w:tc>
          <w:tcPr>
            <w:tcW w:w="9715" w:type="dxa"/>
            <w:vAlign w:val="center"/>
          </w:tcPr>
          <w:p w:rsidR="000D7FEF" w:rsidRDefault="000D7FEF" w:rsidP="000D7FEF"/>
        </w:tc>
      </w:tr>
    </w:tbl>
    <w:p w:rsidR="000D7FEF" w:rsidRPr="000D7FEF" w:rsidRDefault="000D7FEF">
      <w:pPr>
        <w:rPr>
          <w:sz w:val="6"/>
        </w:rPr>
      </w:pPr>
    </w:p>
    <w:p w:rsidR="003A68EC" w:rsidRDefault="003A68EC">
      <w:r>
        <w:t xml:space="preserve">How has </w:t>
      </w:r>
      <w:r w:rsidRPr="003A68EC">
        <w:rPr>
          <w:b/>
        </w:rPr>
        <w:t>globalization</w:t>
      </w:r>
      <w:r>
        <w:t xml:space="preserve"> affected cultures around the world?</w:t>
      </w:r>
    </w:p>
    <w:p w:rsidR="003A68EC" w:rsidRDefault="003A68EC"/>
    <w:p w:rsidR="003A68EC" w:rsidRDefault="003A68EC"/>
    <w:p w:rsidR="003A68EC" w:rsidRDefault="003A68EC"/>
    <w:p w:rsidR="003A68EC" w:rsidRDefault="003A68EC"/>
    <w:p w:rsidR="003A68EC" w:rsidRDefault="003A68EC">
      <w:r>
        <w:t xml:space="preserve">How has </w:t>
      </w:r>
      <w:r w:rsidRPr="003A68EC">
        <w:rPr>
          <w:b/>
        </w:rPr>
        <w:t>globalization</w:t>
      </w:r>
      <w:r>
        <w:t xml:space="preserve"> led to more specialization at the local level?</w:t>
      </w:r>
    </w:p>
    <w:p w:rsidR="003A68EC" w:rsidRDefault="003A68EC"/>
    <w:p w:rsidR="003A68EC" w:rsidRDefault="003A68EC"/>
    <w:p w:rsidR="003A68EC" w:rsidRDefault="003A68EC"/>
    <w:p w:rsidR="003A68EC" w:rsidRDefault="003A68EC"/>
    <w:p w:rsidR="003A68EC" w:rsidRDefault="003A68EC">
      <w:r>
        <w:t>Explain the term “</w:t>
      </w:r>
      <w:proofErr w:type="spellStart"/>
      <w:r w:rsidRPr="003A68EC">
        <w:rPr>
          <w:b/>
        </w:rPr>
        <w:t>glocal</w:t>
      </w:r>
      <w:proofErr w:type="spellEnd"/>
      <w:r>
        <w:t>,” then give an example.</w:t>
      </w:r>
    </w:p>
    <w:sectPr w:rsidR="003A68EC" w:rsidSect="006A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5"/>
    <w:rsid w:val="00076358"/>
    <w:rsid w:val="000D7FEF"/>
    <w:rsid w:val="00185594"/>
    <w:rsid w:val="003A68EC"/>
    <w:rsid w:val="006A4695"/>
    <w:rsid w:val="006B7033"/>
    <w:rsid w:val="00A2519D"/>
    <w:rsid w:val="00E0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946C"/>
  <w15:chartTrackingRefBased/>
  <w15:docId w15:val="{E26C3AE1-D2C2-448D-BF35-C610EA6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B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9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7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8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5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8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Wharton, Chris</dc:creator>
  <cp:keywords/>
  <dc:description/>
  <cp:lastModifiedBy>Wharton, Chris</cp:lastModifiedBy>
  <cp:revision>4</cp:revision>
  <dcterms:created xsi:type="dcterms:W3CDTF">2018-08-07T13:26:00Z</dcterms:created>
  <dcterms:modified xsi:type="dcterms:W3CDTF">2019-08-21T19:49:00Z</dcterms:modified>
</cp:coreProperties>
</file>